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F8" w:rsidRPr="008C5FF8" w:rsidRDefault="00990019" w:rsidP="008C5FF8">
      <w:pPr>
        <w:jc w:val="center"/>
        <w:rPr>
          <w:sz w:val="32"/>
          <w:szCs w:val="32"/>
        </w:rPr>
      </w:pPr>
      <w:bookmarkStart w:id="0" w:name="_GoBack"/>
      <w:bookmarkEnd w:id="0"/>
      <w:r w:rsidRPr="008C5FF8">
        <w:rPr>
          <w:b/>
          <w:sz w:val="32"/>
          <w:szCs w:val="32"/>
        </w:rPr>
        <w:t>COMMISSION 5:</w:t>
      </w:r>
    </w:p>
    <w:p w:rsidR="00745362" w:rsidRPr="008C5FF8" w:rsidRDefault="00990019" w:rsidP="008C5FF8">
      <w:pPr>
        <w:jc w:val="center"/>
        <w:rPr>
          <w:b/>
          <w:sz w:val="32"/>
          <w:szCs w:val="32"/>
        </w:rPr>
      </w:pPr>
      <w:r w:rsidRPr="008C5FF8">
        <w:rPr>
          <w:b/>
          <w:sz w:val="32"/>
          <w:szCs w:val="32"/>
        </w:rPr>
        <w:t>STRENGTHENING MONITORING AND EVALUATION</w:t>
      </w:r>
    </w:p>
    <w:p w:rsidR="00701AC4" w:rsidRDefault="00701AC4">
      <w:r w:rsidRPr="008C5FF8">
        <w:rPr>
          <w:b/>
        </w:rPr>
        <w:t>AIM</w:t>
      </w:r>
      <w:r>
        <w:t>: To enhance performance and governance in driving skills development</w:t>
      </w:r>
    </w:p>
    <w:p w:rsidR="00847D0C" w:rsidRDefault="00847D0C" w:rsidP="00DD5BEA">
      <w:pPr>
        <w:pStyle w:val="Default"/>
        <w:rPr>
          <w:lang w:val="en-US"/>
        </w:rPr>
      </w:pPr>
    </w:p>
    <w:p w:rsidR="002876D1" w:rsidRPr="00790DAC" w:rsidRDefault="00AB054D" w:rsidP="00DD5BEA">
      <w:pPr>
        <w:pStyle w:val="Default"/>
        <w:rPr>
          <w:b/>
          <w:lang w:val="en-US"/>
        </w:rPr>
      </w:pPr>
      <w:r w:rsidRPr="00790DAC">
        <w:rPr>
          <w:b/>
          <w:lang w:val="en-US"/>
        </w:rPr>
        <w:t>Commission’s</w:t>
      </w:r>
      <w:r w:rsidR="00847D0C" w:rsidRPr="00790DAC">
        <w:rPr>
          <w:b/>
          <w:lang w:val="en-US"/>
        </w:rPr>
        <w:t xml:space="preserve"> r</w:t>
      </w:r>
      <w:r w:rsidR="002876D1" w:rsidRPr="00790DAC">
        <w:rPr>
          <w:b/>
          <w:lang w:val="en-US"/>
        </w:rPr>
        <w:t>ecommendations</w:t>
      </w:r>
      <w:r w:rsidR="00847D0C" w:rsidRPr="00790DAC">
        <w:rPr>
          <w:b/>
          <w:lang w:val="en-US"/>
        </w:rPr>
        <w:t>:</w:t>
      </w:r>
    </w:p>
    <w:p w:rsidR="002876D1" w:rsidRDefault="002876D1" w:rsidP="00DD5BEA">
      <w:pPr>
        <w:pStyle w:val="Default"/>
        <w:rPr>
          <w:lang w:val="en-US"/>
        </w:rPr>
      </w:pPr>
    </w:p>
    <w:p w:rsidR="002876D1" w:rsidRDefault="002876D1" w:rsidP="002876D1">
      <w:pPr>
        <w:pStyle w:val="Default"/>
        <w:numPr>
          <w:ilvl w:val="0"/>
          <w:numId w:val="29"/>
        </w:numPr>
        <w:rPr>
          <w:lang w:val="en-US"/>
        </w:rPr>
      </w:pPr>
      <w:r w:rsidRPr="008C5FF8">
        <w:rPr>
          <w:b/>
          <w:lang w:val="en-US"/>
        </w:rPr>
        <w:t xml:space="preserve">Impact </w:t>
      </w:r>
      <w:r w:rsidR="00313005">
        <w:rPr>
          <w:lang w:val="en-US"/>
        </w:rPr>
        <w:t>–</w:t>
      </w:r>
      <w:r>
        <w:rPr>
          <w:lang w:val="en-US"/>
        </w:rPr>
        <w:t xml:space="preserve"> </w:t>
      </w:r>
    </w:p>
    <w:p w:rsidR="00635119" w:rsidRDefault="00313005" w:rsidP="00745362">
      <w:pPr>
        <w:pStyle w:val="Default"/>
        <w:numPr>
          <w:ilvl w:val="0"/>
          <w:numId w:val="27"/>
        </w:numPr>
        <w:rPr>
          <w:lang w:val="en-US"/>
        </w:rPr>
      </w:pPr>
      <w:r w:rsidRPr="00635119">
        <w:rPr>
          <w:lang w:val="en-US"/>
        </w:rPr>
        <w:t xml:space="preserve">Should be measured in different </w:t>
      </w:r>
      <w:r w:rsidR="00635119" w:rsidRPr="00635119">
        <w:rPr>
          <w:lang w:val="en-US"/>
        </w:rPr>
        <w:t xml:space="preserve">levels </w:t>
      </w:r>
      <w:r w:rsidR="009C7595" w:rsidRPr="00635119">
        <w:rPr>
          <w:lang w:val="en-US"/>
        </w:rPr>
        <w:t>i.e.</w:t>
      </w:r>
      <w:r w:rsidRPr="00635119">
        <w:rPr>
          <w:lang w:val="en-US"/>
        </w:rPr>
        <w:t xml:space="preserve"> </w:t>
      </w:r>
      <w:r w:rsidR="00635119" w:rsidRPr="00635119">
        <w:rPr>
          <w:lang w:val="en-US"/>
        </w:rPr>
        <w:t xml:space="preserve">intervention, sector level and </w:t>
      </w:r>
      <w:r w:rsidR="00635119">
        <w:rPr>
          <w:lang w:val="en-US"/>
        </w:rPr>
        <w:t>systems levels</w:t>
      </w:r>
      <w:r w:rsidRPr="00635119">
        <w:rPr>
          <w:lang w:val="en-US"/>
        </w:rPr>
        <w:t xml:space="preserve">, </w:t>
      </w:r>
    </w:p>
    <w:p w:rsidR="009C7595" w:rsidRDefault="009C7595" w:rsidP="00745362">
      <w:pPr>
        <w:pStyle w:val="Default"/>
        <w:numPr>
          <w:ilvl w:val="0"/>
          <w:numId w:val="27"/>
        </w:numPr>
        <w:rPr>
          <w:lang w:val="en-US"/>
        </w:rPr>
      </w:pPr>
      <w:r w:rsidRPr="00635119">
        <w:rPr>
          <w:lang w:val="en-US"/>
        </w:rPr>
        <w:t xml:space="preserve">Less emphasis </w:t>
      </w:r>
      <w:r w:rsidR="007B0D27">
        <w:rPr>
          <w:lang w:val="en-US"/>
        </w:rPr>
        <w:t>o</w:t>
      </w:r>
      <w:r w:rsidRPr="00635119">
        <w:rPr>
          <w:lang w:val="en-US"/>
        </w:rPr>
        <w:t xml:space="preserve">n input and output </w:t>
      </w:r>
      <w:r w:rsidR="007B0D27">
        <w:rPr>
          <w:lang w:val="en-US"/>
        </w:rPr>
        <w:t xml:space="preserve">indicators and </w:t>
      </w:r>
      <w:r w:rsidRPr="00635119">
        <w:rPr>
          <w:lang w:val="en-US"/>
        </w:rPr>
        <w:t xml:space="preserve">more emphasis to impact </w:t>
      </w:r>
      <w:r w:rsidR="007B0D27">
        <w:rPr>
          <w:lang w:val="en-US"/>
        </w:rPr>
        <w:t xml:space="preserve">indicators </w:t>
      </w:r>
      <w:r w:rsidRPr="00635119">
        <w:rPr>
          <w:lang w:val="en-US"/>
        </w:rPr>
        <w:t xml:space="preserve">and outcomes. </w:t>
      </w:r>
    </w:p>
    <w:p w:rsidR="007B0D27" w:rsidRPr="00635119" w:rsidRDefault="007B0D27" w:rsidP="00745362">
      <w:pPr>
        <w:pStyle w:val="Default"/>
        <w:numPr>
          <w:ilvl w:val="0"/>
          <w:numId w:val="27"/>
        </w:numPr>
        <w:rPr>
          <w:lang w:val="en-US"/>
        </w:rPr>
      </w:pPr>
      <w:r>
        <w:rPr>
          <w:lang w:val="en-US"/>
        </w:rPr>
        <w:t xml:space="preserve">NSA should monitor and evaluate the NSDS broadly. All other PSET role players should monitor and evaluate </w:t>
      </w:r>
      <w:proofErr w:type="spellStart"/>
      <w:r>
        <w:rPr>
          <w:lang w:val="en-US"/>
        </w:rPr>
        <w:t>programmes</w:t>
      </w:r>
      <w:proofErr w:type="spellEnd"/>
      <w:r>
        <w:rPr>
          <w:lang w:val="en-US"/>
        </w:rPr>
        <w:t xml:space="preserve"> in their respective sectors</w:t>
      </w:r>
    </w:p>
    <w:p w:rsidR="002876D1" w:rsidRDefault="002876D1" w:rsidP="002876D1">
      <w:pPr>
        <w:pStyle w:val="Default"/>
        <w:numPr>
          <w:ilvl w:val="0"/>
          <w:numId w:val="29"/>
        </w:numPr>
        <w:rPr>
          <w:lang w:val="en-US"/>
        </w:rPr>
      </w:pPr>
      <w:r w:rsidRPr="008C5FF8">
        <w:rPr>
          <w:b/>
          <w:lang w:val="en-US"/>
        </w:rPr>
        <w:t>Compliance</w:t>
      </w:r>
      <w:r w:rsidR="002653AD">
        <w:rPr>
          <w:lang w:val="en-US"/>
        </w:rPr>
        <w:t xml:space="preserve">- </w:t>
      </w:r>
    </w:p>
    <w:p w:rsidR="002876D1" w:rsidRDefault="002876D1" w:rsidP="002876D1">
      <w:pPr>
        <w:pStyle w:val="Default"/>
        <w:numPr>
          <w:ilvl w:val="0"/>
          <w:numId w:val="29"/>
        </w:numPr>
        <w:rPr>
          <w:lang w:val="en-US"/>
        </w:rPr>
      </w:pPr>
      <w:r w:rsidRPr="008C5FF8">
        <w:rPr>
          <w:b/>
          <w:lang w:val="en-US"/>
        </w:rPr>
        <w:t>Effectiveness</w:t>
      </w:r>
      <w:r w:rsidR="009C7595">
        <w:rPr>
          <w:lang w:val="en-US"/>
        </w:rPr>
        <w:t xml:space="preserve"> – </w:t>
      </w:r>
    </w:p>
    <w:p w:rsidR="009C7595" w:rsidRDefault="00635119" w:rsidP="006C06DF">
      <w:pPr>
        <w:pStyle w:val="Default"/>
        <w:numPr>
          <w:ilvl w:val="0"/>
          <w:numId w:val="27"/>
        </w:numPr>
        <w:pBdr>
          <w:bottom w:val="single" w:sz="4" w:space="0" w:color="auto"/>
        </w:pBdr>
        <w:rPr>
          <w:lang w:val="en-US"/>
        </w:rPr>
      </w:pPr>
      <w:r w:rsidRPr="00BA5E61">
        <w:rPr>
          <w:lang w:val="en-US"/>
        </w:rPr>
        <w:t>There should</w:t>
      </w:r>
      <w:r w:rsidR="00CE37EA">
        <w:rPr>
          <w:lang w:val="en-US"/>
        </w:rPr>
        <w:t xml:space="preserve"> be </w:t>
      </w:r>
      <w:r w:rsidR="00CE37EA" w:rsidRPr="00BA5E61">
        <w:rPr>
          <w:lang w:val="en-US"/>
        </w:rPr>
        <w:t>a</w:t>
      </w:r>
      <w:r w:rsidRPr="00BA5E61">
        <w:rPr>
          <w:lang w:val="en-US"/>
        </w:rPr>
        <w:t xml:space="preserve"> culture change initiative that will shift the focus from compliance to value </w:t>
      </w:r>
      <w:r w:rsidR="00CE37EA" w:rsidRPr="00BA5E61">
        <w:rPr>
          <w:lang w:val="en-US"/>
        </w:rPr>
        <w:t>driven,</w:t>
      </w:r>
      <w:r w:rsidR="00BA5E61" w:rsidRPr="00BA5E61">
        <w:rPr>
          <w:lang w:val="en-US"/>
        </w:rPr>
        <w:t xml:space="preserve"> n</w:t>
      </w:r>
      <w:r w:rsidR="009C7595" w:rsidRPr="00BA5E61">
        <w:rPr>
          <w:lang w:val="en-US"/>
        </w:rPr>
        <w:t>eed to come up with interventions that will drive culture chan</w:t>
      </w:r>
      <w:r w:rsidR="00BA5E61" w:rsidRPr="00BA5E61">
        <w:rPr>
          <w:lang w:val="en-US"/>
        </w:rPr>
        <w:t xml:space="preserve">ge </w:t>
      </w:r>
      <w:proofErr w:type="spellStart"/>
      <w:r w:rsidR="00BA5E61" w:rsidRPr="00BA5E61">
        <w:rPr>
          <w:lang w:val="en-US"/>
        </w:rPr>
        <w:t>i.e</w:t>
      </w:r>
      <w:proofErr w:type="spellEnd"/>
      <w:r w:rsidR="00BA5E61" w:rsidRPr="00BA5E61">
        <w:rPr>
          <w:lang w:val="en-US"/>
        </w:rPr>
        <w:t xml:space="preserve"> </w:t>
      </w:r>
      <w:r w:rsidR="009C7595" w:rsidRPr="00BA5E61">
        <w:rPr>
          <w:lang w:val="en-US"/>
        </w:rPr>
        <w:t xml:space="preserve">Capacity building or training </w:t>
      </w:r>
      <w:proofErr w:type="spellStart"/>
      <w:r w:rsidR="009C7595" w:rsidRPr="00BA5E61">
        <w:rPr>
          <w:lang w:val="en-US"/>
        </w:rPr>
        <w:t>programme</w:t>
      </w:r>
      <w:proofErr w:type="spellEnd"/>
      <w:r w:rsidR="009C7595" w:rsidRPr="00BA5E61">
        <w:rPr>
          <w:lang w:val="en-US"/>
        </w:rPr>
        <w:t xml:space="preserve"> that will explain why a particular approach is taken. </w:t>
      </w:r>
    </w:p>
    <w:p w:rsidR="006C06DF" w:rsidRPr="006C06DF" w:rsidRDefault="006C06DF" w:rsidP="006C06DF">
      <w:pPr>
        <w:pStyle w:val="Default"/>
        <w:numPr>
          <w:ilvl w:val="0"/>
          <w:numId w:val="27"/>
        </w:numPr>
        <w:pBdr>
          <w:bottom w:val="single" w:sz="4" w:space="0" w:color="auto"/>
        </w:pBdr>
        <w:rPr>
          <w:lang w:val="en-US"/>
        </w:rPr>
      </w:pPr>
    </w:p>
    <w:p w:rsidR="006C06DF" w:rsidRDefault="006C06DF" w:rsidP="00790DAC">
      <w:pPr>
        <w:pStyle w:val="Default"/>
        <w:ind w:left="720"/>
        <w:rPr>
          <w:lang w:val="en-US"/>
        </w:rPr>
      </w:pPr>
    </w:p>
    <w:p w:rsidR="00847D0C" w:rsidRDefault="002876D1" w:rsidP="00847D0C">
      <w:pPr>
        <w:pStyle w:val="Default"/>
        <w:numPr>
          <w:ilvl w:val="0"/>
          <w:numId w:val="29"/>
        </w:numPr>
        <w:rPr>
          <w:lang w:val="en-US"/>
        </w:rPr>
      </w:pPr>
      <w:r w:rsidRPr="008C5FF8">
        <w:rPr>
          <w:b/>
          <w:lang w:val="en-US"/>
        </w:rPr>
        <w:t>M&amp;E in private Institutions</w:t>
      </w:r>
      <w:r>
        <w:rPr>
          <w:lang w:val="en-US"/>
        </w:rPr>
        <w:t>:</w:t>
      </w:r>
      <w:r w:rsidR="00847D0C" w:rsidRPr="00847D0C">
        <w:rPr>
          <w:lang w:val="en-US"/>
        </w:rPr>
        <w:t xml:space="preserve"> </w:t>
      </w:r>
    </w:p>
    <w:p w:rsidR="00847D0C" w:rsidRDefault="00847D0C" w:rsidP="00847D0C">
      <w:pPr>
        <w:pStyle w:val="Default"/>
        <w:ind w:left="720"/>
        <w:rPr>
          <w:lang w:val="en-US"/>
        </w:rPr>
      </w:pPr>
      <w:r>
        <w:rPr>
          <w:lang w:val="en-US"/>
        </w:rPr>
        <w:t xml:space="preserve">- </w:t>
      </w:r>
      <w:r w:rsidR="00BA5E61">
        <w:rPr>
          <w:lang w:val="en-US"/>
        </w:rPr>
        <w:t xml:space="preserve">Draw lessons from </w:t>
      </w:r>
      <w:r>
        <w:rPr>
          <w:lang w:val="en-US"/>
        </w:rPr>
        <w:t xml:space="preserve">private </w:t>
      </w:r>
      <w:r w:rsidR="007B0D27">
        <w:rPr>
          <w:lang w:val="en-US"/>
        </w:rPr>
        <w:t>provisioning (</w:t>
      </w:r>
      <w:r>
        <w:rPr>
          <w:lang w:val="en-US"/>
        </w:rPr>
        <w:t>presentation and include it into the public sector framework.</w:t>
      </w:r>
      <w:r w:rsidR="007B0D27">
        <w:rPr>
          <w:lang w:val="en-US"/>
        </w:rPr>
        <w:t>)</w:t>
      </w:r>
    </w:p>
    <w:p w:rsidR="007B0D27" w:rsidRDefault="007B0D27" w:rsidP="00847D0C">
      <w:pPr>
        <w:pStyle w:val="Default"/>
        <w:ind w:left="720"/>
        <w:rPr>
          <w:lang w:val="en-US"/>
        </w:rPr>
      </w:pPr>
      <w:r>
        <w:rPr>
          <w:lang w:val="en-US"/>
        </w:rPr>
        <w:t xml:space="preserve">- The M&amp;E framework should also incorporate skills development initiatives </w:t>
      </w:r>
      <w:proofErr w:type="gramStart"/>
      <w:r>
        <w:rPr>
          <w:lang w:val="en-US"/>
        </w:rPr>
        <w:t>by  private</w:t>
      </w:r>
      <w:proofErr w:type="gramEnd"/>
      <w:r>
        <w:rPr>
          <w:lang w:val="en-US"/>
        </w:rPr>
        <w:t xml:space="preserve"> providers</w:t>
      </w:r>
    </w:p>
    <w:p w:rsidR="009C7595" w:rsidRDefault="007B0D27" w:rsidP="00847D0C">
      <w:pPr>
        <w:pStyle w:val="Default"/>
        <w:ind w:left="720"/>
        <w:rPr>
          <w:lang w:val="en-US"/>
        </w:rPr>
      </w:pPr>
      <w:r>
        <w:rPr>
          <w:lang w:val="en-US"/>
        </w:rPr>
        <w:t xml:space="preserve">- </w:t>
      </w:r>
      <w:r w:rsidR="009C7595">
        <w:rPr>
          <w:lang w:val="en-US"/>
        </w:rPr>
        <w:t xml:space="preserve">Evaluation should be an integrated approach within the skills development sector. </w:t>
      </w:r>
      <w:r w:rsidR="00E33888">
        <w:rPr>
          <w:lang w:val="en-US"/>
        </w:rPr>
        <w:t xml:space="preserve">What about other institutions </w:t>
      </w:r>
      <w:proofErr w:type="spellStart"/>
      <w:r w:rsidR="00E33888">
        <w:rPr>
          <w:lang w:val="en-US"/>
        </w:rPr>
        <w:t>i.e</w:t>
      </w:r>
      <w:proofErr w:type="spellEnd"/>
      <w:r w:rsidR="00E33888">
        <w:rPr>
          <w:lang w:val="en-US"/>
        </w:rPr>
        <w:t xml:space="preserve"> universities, private providers, TVETs, Private universities etc.</w:t>
      </w:r>
    </w:p>
    <w:p w:rsidR="006C06DF" w:rsidRDefault="006C06DF" w:rsidP="00847D0C">
      <w:pPr>
        <w:pStyle w:val="Default"/>
        <w:ind w:left="720"/>
        <w:rPr>
          <w:lang w:val="en-US"/>
        </w:rPr>
      </w:pPr>
    </w:p>
    <w:p w:rsidR="006C06DF" w:rsidRDefault="006C06DF" w:rsidP="006C06DF">
      <w:pPr>
        <w:pStyle w:val="Default"/>
        <w:numPr>
          <w:ilvl w:val="0"/>
          <w:numId w:val="29"/>
        </w:numPr>
        <w:rPr>
          <w:lang w:val="en-US"/>
        </w:rPr>
      </w:pPr>
      <w:r>
        <w:rPr>
          <w:lang w:val="en-US"/>
        </w:rPr>
        <w:t>There should be a mid-term review of the SETA performance whereby if the revenue increases then the targets should be increased accordingly.</w:t>
      </w:r>
    </w:p>
    <w:p w:rsidR="006C06DF" w:rsidRDefault="006C06DF" w:rsidP="00847D0C">
      <w:pPr>
        <w:pStyle w:val="Default"/>
        <w:ind w:left="720"/>
        <w:rPr>
          <w:lang w:val="en-US"/>
        </w:rPr>
      </w:pPr>
    </w:p>
    <w:p w:rsidR="009C7595" w:rsidRDefault="009C7595" w:rsidP="009C7595">
      <w:pPr>
        <w:pStyle w:val="Default"/>
        <w:rPr>
          <w:lang w:val="en-US"/>
        </w:rPr>
      </w:pPr>
    </w:p>
    <w:p w:rsidR="00313005" w:rsidRDefault="00313005" w:rsidP="002876D1">
      <w:pPr>
        <w:pStyle w:val="Default"/>
        <w:rPr>
          <w:lang w:val="en-US"/>
        </w:rPr>
      </w:pPr>
    </w:p>
    <w:p w:rsidR="002876D1" w:rsidRDefault="002876D1" w:rsidP="002876D1">
      <w:pPr>
        <w:pStyle w:val="Default"/>
        <w:rPr>
          <w:lang w:val="en-US"/>
        </w:rPr>
      </w:pPr>
      <w:r>
        <w:rPr>
          <w:lang w:val="en-US"/>
        </w:rPr>
        <w:t>There are guidelines from National Treasury that looks at the M&amp;E</w:t>
      </w:r>
    </w:p>
    <w:p w:rsidR="009C7595" w:rsidRDefault="009C7595" w:rsidP="002876D1">
      <w:pPr>
        <w:pStyle w:val="Default"/>
        <w:rPr>
          <w:lang w:val="en-US"/>
        </w:rPr>
      </w:pPr>
    </w:p>
    <w:p w:rsidR="002876D1" w:rsidRDefault="002876D1" w:rsidP="002876D1">
      <w:pPr>
        <w:pStyle w:val="Default"/>
        <w:numPr>
          <w:ilvl w:val="0"/>
          <w:numId w:val="27"/>
        </w:numPr>
        <w:rPr>
          <w:lang w:val="en-US"/>
        </w:rPr>
      </w:pPr>
      <w:r>
        <w:rPr>
          <w:lang w:val="en-US"/>
        </w:rPr>
        <w:t xml:space="preserve">The roles and responsibilities of the </w:t>
      </w:r>
      <w:r w:rsidR="00313005">
        <w:rPr>
          <w:lang w:val="en-US"/>
        </w:rPr>
        <w:t>NSA and other skills development institutions</w:t>
      </w:r>
      <w:r w:rsidR="006C3CA6">
        <w:rPr>
          <w:lang w:val="en-US"/>
        </w:rPr>
        <w:t xml:space="preserve"> should be defined</w:t>
      </w:r>
      <w:r w:rsidR="009C7595">
        <w:rPr>
          <w:lang w:val="en-US"/>
        </w:rPr>
        <w:t>. Who should run this in terms of implementation and ensure that there is governance oversight ensuring the implementation do happen at NSA level.</w:t>
      </w:r>
    </w:p>
    <w:p w:rsidR="006C3CA6" w:rsidRDefault="006C3CA6" w:rsidP="002876D1">
      <w:pPr>
        <w:pStyle w:val="Default"/>
        <w:numPr>
          <w:ilvl w:val="0"/>
          <w:numId w:val="27"/>
        </w:numPr>
        <w:rPr>
          <w:lang w:val="en-US"/>
        </w:rPr>
      </w:pPr>
      <w:r>
        <w:rPr>
          <w:lang w:val="en-US"/>
        </w:rPr>
        <w:t>NSA should ensure that all recommendation are implemented and make all role players responsible in terms of implementation</w:t>
      </w:r>
    </w:p>
    <w:p w:rsidR="009C7595" w:rsidRDefault="009C7595" w:rsidP="002876D1">
      <w:pPr>
        <w:pStyle w:val="Default"/>
        <w:numPr>
          <w:ilvl w:val="0"/>
          <w:numId w:val="27"/>
        </w:numPr>
        <w:rPr>
          <w:lang w:val="en-US"/>
        </w:rPr>
      </w:pPr>
      <w:r>
        <w:rPr>
          <w:lang w:val="en-US"/>
        </w:rPr>
        <w:t>Innovation by NSA is that we need to use the existing data sets and not looking for new data.</w:t>
      </w:r>
    </w:p>
    <w:p w:rsidR="00367652" w:rsidRDefault="00367652" w:rsidP="00367652">
      <w:pPr>
        <w:pStyle w:val="Default"/>
        <w:rPr>
          <w:lang w:val="en-US"/>
        </w:rPr>
      </w:pPr>
    </w:p>
    <w:p w:rsidR="00990019" w:rsidRDefault="00990019"/>
    <w:sectPr w:rsidR="0099001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AFF" w:rsidRDefault="00DA6AFF" w:rsidP="00403B0D">
      <w:pPr>
        <w:spacing w:after="0" w:line="240" w:lineRule="auto"/>
      </w:pPr>
      <w:r>
        <w:separator/>
      </w:r>
    </w:p>
  </w:endnote>
  <w:endnote w:type="continuationSeparator" w:id="0">
    <w:p w:rsidR="00DA6AFF" w:rsidRDefault="00DA6AFF" w:rsidP="0040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08281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3B0D" w:rsidRDefault="00403B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B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3B0D" w:rsidRDefault="00403B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AFF" w:rsidRDefault="00DA6AFF" w:rsidP="00403B0D">
      <w:pPr>
        <w:spacing w:after="0" w:line="240" w:lineRule="auto"/>
      </w:pPr>
      <w:r>
        <w:separator/>
      </w:r>
    </w:p>
  </w:footnote>
  <w:footnote w:type="continuationSeparator" w:id="0">
    <w:p w:rsidR="00DA6AFF" w:rsidRDefault="00DA6AFF" w:rsidP="0040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91A23"/>
    <w:multiLevelType w:val="hybridMultilevel"/>
    <w:tmpl w:val="BEE036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128A1"/>
    <w:multiLevelType w:val="hybridMultilevel"/>
    <w:tmpl w:val="AAA04328"/>
    <w:lvl w:ilvl="0" w:tplc="CFCC47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B2B7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7C4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260F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E814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7C8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61D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F83C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848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85BD9"/>
    <w:multiLevelType w:val="hybridMultilevel"/>
    <w:tmpl w:val="CF8498EC"/>
    <w:lvl w:ilvl="0" w:tplc="2E606E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D4AA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4A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8C2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703B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6CA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BA00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A0A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C6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9214E6"/>
    <w:multiLevelType w:val="hybridMultilevel"/>
    <w:tmpl w:val="E9FA9D48"/>
    <w:lvl w:ilvl="0" w:tplc="693A4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22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724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92A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B82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DA8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7E4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ACC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E45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0B90991"/>
    <w:multiLevelType w:val="hybridMultilevel"/>
    <w:tmpl w:val="6F78CB48"/>
    <w:lvl w:ilvl="0" w:tplc="3538EE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3504A"/>
    <w:multiLevelType w:val="hybridMultilevel"/>
    <w:tmpl w:val="0DA853F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5273E"/>
    <w:multiLevelType w:val="hybridMultilevel"/>
    <w:tmpl w:val="755E38E0"/>
    <w:lvl w:ilvl="0" w:tplc="3538EE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37919"/>
    <w:multiLevelType w:val="hybridMultilevel"/>
    <w:tmpl w:val="FB56B2A4"/>
    <w:lvl w:ilvl="0" w:tplc="C5609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30D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9EF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CA6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ECF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8E2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CC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385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08D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DBE1A56"/>
    <w:multiLevelType w:val="hybridMultilevel"/>
    <w:tmpl w:val="FE1E58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24927"/>
    <w:multiLevelType w:val="hybridMultilevel"/>
    <w:tmpl w:val="39D895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60BC2"/>
    <w:multiLevelType w:val="hybridMultilevel"/>
    <w:tmpl w:val="6DA83C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769DB"/>
    <w:multiLevelType w:val="hybridMultilevel"/>
    <w:tmpl w:val="9790053E"/>
    <w:lvl w:ilvl="0" w:tplc="6966C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BC0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8C9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A42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C63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EA7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9EE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44D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968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BBB4287"/>
    <w:multiLevelType w:val="hybridMultilevel"/>
    <w:tmpl w:val="ECE82832"/>
    <w:lvl w:ilvl="0" w:tplc="6E66D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805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70C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AE0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9C5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00D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2E1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56E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ECD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BEE4B23"/>
    <w:multiLevelType w:val="hybridMultilevel"/>
    <w:tmpl w:val="35C070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948ED"/>
    <w:multiLevelType w:val="hybridMultilevel"/>
    <w:tmpl w:val="BA780390"/>
    <w:lvl w:ilvl="0" w:tplc="3538EE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F0BF4"/>
    <w:multiLevelType w:val="hybridMultilevel"/>
    <w:tmpl w:val="EF5C3B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85B90"/>
    <w:multiLevelType w:val="hybridMultilevel"/>
    <w:tmpl w:val="C8F4F266"/>
    <w:lvl w:ilvl="0" w:tplc="D1DA4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64B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BA7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8A9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CA0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CA6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240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6A3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940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8A52F95"/>
    <w:multiLevelType w:val="hybridMultilevel"/>
    <w:tmpl w:val="53AAFA6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FA260B"/>
    <w:multiLevelType w:val="hybridMultilevel"/>
    <w:tmpl w:val="4D4275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43BE8"/>
    <w:multiLevelType w:val="hybridMultilevel"/>
    <w:tmpl w:val="F358F6CE"/>
    <w:lvl w:ilvl="0" w:tplc="D598C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2AD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C0C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60B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7C2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BCC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28E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8C9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E6C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920652E"/>
    <w:multiLevelType w:val="hybridMultilevel"/>
    <w:tmpl w:val="AA18F3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C7A77"/>
    <w:multiLevelType w:val="hybridMultilevel"/>
    <w:tmpl w:val="F7506E50"/>
    <w:lvl w:ilvl="0" w:tplc="3538EE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7F6094"/>
    <w:multiLevelType w:val="hybridMultilevel"/>
    <w:tmpl w:val="D28AA3FE"/>
    <w:lvl w:ilvl="0" w:tplc="B0788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086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DC3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BAB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743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E48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60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660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E00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2FE6660"/>
    <w:multiLevelType w:val="hybridMultilevel"/>
    <w:tmpl w:val="518865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54472"/>
    <w:multiLevelType w:val="hybridMultilevel"/>
    <w:tmpl w:val="E848B8B8"/>
    <w:lvl w:ilvl="0" w:tplc="3538EE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1B3AC4"/>
    <w:multiLevelType w:val="hybridMultilevel"/>
    <w:tmpl w:val="64F80406"/>
    <w:lvl w:ilvl="0" w:tplc="DD0E2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A88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4ED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BA6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B4E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7AC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740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488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963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3BA7DFF"/>
    <w:multiLevelType w:val="hybridMultilevel"/>
    <w:tmpl w:val="DF6CD15E"/>
    <w:lvl w:ilvl="0" w:tplc="3538EE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344FDE"/>
    <w:multiLevelType w:val="hybridMultilevel"/>
    <w:tmpl w:val="16D408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9439BE"/>
    <w:multiLevelType w:val="hybridMultilevel"/>
    <w:tmpl w:val="EBEAFA32"/>
    <w:lvl w:ilvl="0" w:tplc="3538EE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2"/>
  </w:num>
  <w:num w:numId="4">
    <w:abstractNumId w:val="18"/>
  </w:num>
  <w:num w:numId="5">
    <w:abstractNumId w:val="9"/>
  </w:num>
  <w:num w:numId="6">
    <w:abstractNumId w:val="20"/>
  </w:num>
  <w:num w:numId="7">
    <w:abstractNumId w:val="10"/>
  </w:num>
  <w:num w:numId="8">
    <w:abstractNumId w:val="17"/>
  </w:num>
  <w:num w:numId="9">
    <w:abstractNumId w:val="27"/>
  </w:num>
  <w:num w:numId="10">
    <w:abstractNumId w:val="15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25"/>
  </w:num>
  <w:num w:numId="16">
    <w:abstractNumId w:val="16"/>
  </w:num>
  <w:num w:numId="17">
    <w:abstractNumId w:val="19"/>
  </w:num>
  <w:num w:numId="18">
    <w:abstractNumId w:val="11"/>
  </w:num>
  <w:num w:numId="19">
    <w:abstractNumId w:val="7"/>
  </w:num>
  <w:num w:numId="20">
    <w:abstractNumId w:val="22"/>
  </w:num>
  <w:num w:numId="21">
    <w:abstractNumId w:val="12"/>
  </w:num>
  <w:num w:numId="22">
    <w:abstractNumId w:val="3"/>
  </w:num>
  <w:num w:numId="23">
    <w:abstractNumId w:val="28"/>
  </w:num>
  <w:num w:numId="24">
    <w:abstractNumId w:val="24"/>
  </w:num>
  <w:num w:numId="25">
    <w:abstractNumId w:val="6"/>
  </w:num>
  <w:num w:numId="26">
    <w:abstractNumId w:val="26"/>
  </w:num>
  <w:num w:numId="27">
    <w:abstractNumId w:val="21"/>
  </w:num>
  <w:num w:numId="28">
    <w:abstractNumId w:val="1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19"/>
    <w:rsid w:val="00111FFD"/>
    <w:rsid w:val="001C7217"/>
    <w:rsid w:val="00205C0F"/>
    <w:rsid w:val="002653AD"/>
    <w:rsid w:val="002876D1"/>
    <w:rsid w:val="00313005"/>
    <w:rsid w:val="00367652"/>
    <w:rsid w:val="003C58B5"/>
    <w:rsid w:val="00403B0D"/>
    <w:rsid w:val="005C2771"/>
    <w:rsid w:val="00635119"/>
    <w:rsid w:val="006C06DF"/>
    <w:rsid w:val="006C3CA6"/>
    <w:rsid w:val="00701AC4"/>
    <w:rsid w:val="00745362"/>
    <w:rsid w:val="00790DAC"/>
    <w:rsid w:val="007B0D27"/>
    <w:rsid w:val="007C6B33"/>
    <w:rsid w:val="007C7554"/>
    <w:rsid w:val="007D33C9"/>
    <w:rsid w:val="007F6FF2"/>
    <w:rsid w:val="00847D0C"/>
    <w:rsid w:val="008C5FF8"/>
    <w:rsid w:val="008D54D1"/>
    <w:rsid w:val="0094052C"/>
    <w:rsid w:val="00990019"/>
    <w:rsid w:val="009C7595"/>
    <w:rsid w:val="00A62101"/>
    <w:rsid w:val="00AB054D"/>
    <w:rsid w:val="00BA5E61"/>
    <w:rsid w:val="00BD5FC6"/>
    <w:rsid w:val="00BF38A2"/>
    <w:rsid w:val="00C07FE9"/>
    <w:rsid w:val="00CE37EA"/>
    <w:rsid w:val="00DA6AFF"/>
    <w:rsid w:val="00DD5BEA"/>
    <w:rsid w:val="00E33888"/>
    <w:rsid w:val="00F252BA"/>
    <w:rsid w:val="00FC6D34"/>
    <w:rsid w:val="00FE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784BB-C984-4B45-808C-5A13F9F3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7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Default">
    <w:name w:val="Default"/>
    <w:rsid w:val="007C75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3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B0D"/>
  </w:style>
  <w:style w:type="paragraph" w:styleId="Footer">
    <w:name w:val="footer"/>
    <w:basedOn w:val="Normal"/>
    <w:link w:val="FooterChar"/>
    <w:uiPriority w:val="99"/>
    <w:unhideWhenUsed/>
    <w:rsid w:val="00403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2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7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76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9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1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1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6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7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3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4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61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Gwebu, Lindiwe</dc:creator>
  <cp:keywords/>
  <dc:description/>
  <cp:lastModifiedBy>User</cp:lastModifiedBy>
  <cp:revision>2</cp:revision>
  <dcterms:created xsi:type="dcterms:W3CDTF">2017-08-17T08:54:00Z</dcterms:created>
  <dcterms:modified xsi:type="dcterms:W3CDTF">2017-08-17T08:54:00Z</dcterms:modified>
</cp:coreProperties>
</file>